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3506CB" w14:textId="68A4DEBA" w:rsidR="00D74664" w:rsidRPr="00B536C1" w:rsidRDefault="00D74664" w:rsidP="00BB3A59">
      <w:pPr>
        <w:spacing w:after="96" w:line="360" w:lineRule="auto"/>
        <w:rPr>
          <w:rFonts w:ascii="Calibri" w:eastAsia="Times New Roman" w:hAnsi="Calibri" w:cs="Calibri"/>
          <w:kern w:val="0"/>
          <w:sz w:val="20"/>
          <w:szCs w:val="20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Deyl Šesták architekti</w:t>
      </w:r>
      <w:r w:rsidR="00354147" w:rsidRPr="00535647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 xml:space="preserve"> | m</w:t>
      </w:r>
      <w:r w:rsidRPr="00535647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edikit</w:t>
      </w:r>
      <w:r w:rsidR="00504101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br/>
      </w:r>
      <w:r w:rsidR="00504101" w:rsidRPr="00B536C1">
        <w:rPr>
          <w:rFonts w:ascii="Calibri" w:eastAsia="Times New Roman" w:hAnsi="Calibri" w:cs="Calibri"/>
          <w:kern w:val="0"/>
          <w:sz w:val="20"/>
          <w:szCs w:val="20"/>
          <w:lang w:eastAsia="cs-CZ"/>
          <w14:ligatures w14:val="none"/>
        </w:rPr>
        <w:t>červenec 2024</w:t>
      </w:r>
    </w:p>
    <w:p w14:paraId="06B20BE2" w14:textId="77777777" w:rsidR="00B536C1" w:rsidRDefault="00B536C1" w:rsidP="00354147">
      <w:pPr>
        <w:spacing w:after="96" w:line="360" w:lineRule="auto"/>
        <w:rPr>
          <w:rFonts w:ascii="Calibri" w:eastAsia="Times New Roman" w:hAnsi="Calibri" w:cs="Calibri"/>
          <w:i/>
          <w:iCs/>
          <w:kern w:val="0"/>
          <w:sz w:val="22"/>
          <w:szCs w:val="22"/>
          <w:lang w:eastAsia="cs-CZ"/>
          <w14:ligatures w14:val="none"/>
        </w:rPr>
      </w:pPr>
    </w:p>
    <w:p w14:paraId="55062CEA" w14:textId="5B2A7407" w:rsidR="00354147" w:rsidRDefault="00354147" w:rsidP="00354147">
      <w:pPr>
        <w:spacing w:after="96" w:line="360" w:lineRule="auto"/>
        <w:rPr>
          <w:rFonts w:ascii="Calibri" w:eastAsia="Times New Roman" w:hAnsi="Calibri" w:cs="Calibri"/>
          <w:i/>
          <w:iCs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i/>
          <w:iCs/>
          <w:kern w:val="0"/>
          <w:sz w:val="22"/>
          <w:szCs w:val="22"/>
          <w:lang w:eastAsia="cs-CZ"/>
          <w14:ligatures w14:val="none"/>
        </w:rPr>
        <w:t xml:space="preserve">Architektonickou kancelář Deyl Šesták architekti založili a vedou Jan Šesták a Marek Deyl. Společně pracují už dvacet let a jejich výrazný autorský rukopis se pohybuje v rozpětí od výstavních expozic až rodinné bydlení. </w:t>
      </w:r>
      <w:r w:rsidR="00F2087F" w:rsidRPr="00535647">
        <w:rPr>
          <w:rFonts w:ascii="Calibri" w:eastAsia="Times New Roman" w:hAnsi="Calibri" w:cs="Calibri"/>
          <w:i/>
          <w:iCs/>
          <w:kern w:val="0"/>
          <w:sz w:val="22"/>
          <w:szCs w:val="22"/>
          <w:lang w:eastAsia="cs-CZ"/>
          <w14:ligatures w14:val="none"/>
        </w:rPr>
        <w:t xml:space="preserve">Nyní představují tři rodinné domy v Praze, které dokončili. </w:t>
      </w:r>
    </w:p>
    <w:p w14:paraId="416967C7" w14:textId="77777777" w:rsidR="00504101" w:rsidRPr="00535647" w:rsidRDefault="00504101" w:rsidP="00354147">
      <w:pPr>
        <w:spacing w:after="96" w:line="360" w:lineRule="auto"/>
        <w:rPr>
          <w:rFonts w:ascii="Calibri" w:eastAsia="Times New Roman" w:hAnsi="Calibri" w:cs="Calibri"/>
          <w:i/>
          <w:iCs/>
          <w:kern w:val="0"/>
          <w:sz w:val="22"/>
          <w:szCs w:val="22"/>
          <w:lang w:eastAsia="cs-CZ"/>
          <w14:ligatures w14:val="none"/>
        </w:rPr>
      </w:pPr>
    </w:p>
    <w:p w14:paraId="10C8B657" w14:textId="33E3113D" w:rsidR="00354147" w:rsidRPr="00535647" w:rsidRDefault="008329DD" w:rsidP="00354147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</w:pPr>
      <w:r>
        <w:rPr>
          <w:rFonts w:ascii="Calibri" w:eastAsia="Times New Roman" w:hAnsi="Calibri" w:cs="Calibri"/>
          <w:b/>
          <w:bCs/>
          <w:noProof/>
          <w:kern w:val="0"/>
          <w:sz w:val="22"/>
          <w:szCs w:val="22"/>
          <w:lang w:eastAsia="cs-CZ"/>
        </w:rPr>
        <w:drawing>
          <wp:inline distT="0" distB="0" distL="0" distR="0" wp14:anchorId="29192801" wp14:editId="2F9860A9">
            <wp:extent cx="5760720" cy="3840480"/>
            <wp:effectExtent l="0" t="0" r="0" b="7620"/>
            <wp:docPr id="56603819" name="Obrázek 5" descr="Obsah obrázku Lidská tvář, oblečení, osoba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3819" name="Obrázek 5" descr="Obsah obrázku Lidská tvář, oblečení, osoba, zeď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/>
      </w:r>
      <w:hyperlink r:id="rId5" w:history="1">
        <w:r w:rsidR="00F2087F" w:rsidRPr="00535647">
          <w:rPr>
            <w:rStyle w:val="Hypertextovodkaz"/>
            <w:rFonts w:ascii="Calibri" w:eastAsia="Times New Roman" w:hAnsi="Calibri" w:cs="Calibri"/>
            <w:b/>
            <w:bCs/>
            <w:kern w:val="0"/>
            <w:sz w:val="40"/>
            <w:szCs w:val="40"/>
            <w:lang w:eastAsia="cs-CZ"/>
            <w14:ligatures w14:val="none"/>
          </w:rPr>
          <w:t>Video rozhovor</w:t>
        </w:r>
      </w:hyperlink>
      <w:r w:rsidR="00F2087F" w:rsidRPr="00535647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 xml:space="preserve"> </w:t>
      </w:r>
    </w:p>
    <w:p w14:paraId="303B347D" w14:textId="77777777" w:rsidR="007E7F75" w:rsidRDefault="00535647" w:rsidP="00B536C1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456088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Profil ateliéru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 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Architektonická kancelář </w:t>
      </w:r>
      <w:bookmarkStart w:id="0" w:name="_Hlk172375835"/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deyl-šesták-architekti </w:t>
      </w:r>
      <w:bookmarkEnd w:id="0"/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zajišťuje veškeré projektové práce, jak v oblasti staveb a urbanismu, tak interiérů a designu, s důrazem na architektonickou kvalitu díla.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Silných autorských dvojic, které dlouhodobě spolupracují, najdeme mezi českými architekty poskrovnu. Výjimku tvoří Marek Deyl a Jan Šesták, kteří se doplňují jak profesně, tak charakterovými vlastnostmi. </w:t>
      </w:r>
    </w:p>
    <w:p w14:paraId="50E319C6" w14:textId="4BB83D59" w:rsidR="007E7F75" w:rsidRPr="007E7F75" w:rsidRDefault="007E7F75" w:rsidP="007E7F75">
      <w:pP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Mediakit včetně fotografií ke stažení na </w:t>
      </w:r>
      <w:hyperlink r:id="rId6" w:history="1">
        <w:r w:rsidRPr="00535647">
          <w:rPr>
            <w:rStyle w:val="Hypertextovodkaz"/>
            <w:rFonts w:ascii="Calibri" w:eastAsia="Times New Roman" w:hAnsi="Calibri" w:cs="Calibri"/>
            <w:b/>
            <w:bCs/>
            <w:kern w:val="0"/>
            <w:sz w:val="22"/>
            <w:szCs w:val="22"/>
            <w:shd w:val="clear" w:color="auto" w:fill="FFFFFF"/>
            <w:lang w:eastAsia="cs-CZ"/>
            <w14:ligatures w14:val="none"/>
          </w:rPr>
          <w:t>www.idealab.cz</w:t>
        </w:r>
      </w:hyperlink>
    </w:p>
    <w:p w14:paraId="755F2143" w14:textId="634BA57F" w:rsidR="00354147" w:rsidRPr="008D5120" w:rsidRDefault="00B536C1" w:rsidP="00354147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lastRenderedPageBreak/>
        <w:t xml:space="preserve">Rozhovor 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/>
      </w:r>
      <w:r w:rsidR="00535647" w:rsidRPr="008D5120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Jak funguje</w:t>
      </w:r>
      <w:r w:rsidR="009507C1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 vaše spolupráce v rámci studia</w:t>
      </w:r>
      <w:r w:rsidR="00535647" w:rsidRPr="008D5120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?  </w:t>
      </w:r>
      <w:r w:rsidR="008D5120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/>
      </w:r>
      <w:r w:rsid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Marek Deyl: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Neřekl bych, že 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se naše pohledy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v pohledu na architekturu jako takovou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liší. S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píš bych řekl, že zkušenost Honzy, která 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o těch 10 let bohatší, 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je pro mne určitým k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urz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em. P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rotože architektura je disciplína, 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kterou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se učíš cel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ý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život</w:t>
      </w:r>
      <w:r w:rsid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</w:p>
    <w:p w14:paraId="7F39EDB4" w14:textId="6818EBDA" w:rsidR="00354147" w:rsidRPr="00535647" w:rsidRDefault="00354147" w:rsidP="00F2087F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Jakým způsobem pracujete</w:t>
      </w:r>
      <w:r w:rsidR="00F2087F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 v autorské dvojici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? Radíte si navzájem? Nebo si každý pracujete na svém projektu? </w:t>
      </w:r>
    </w:p>
    <w:p w14:paraId="284AA0B0" w14:textId="6B9B3C75" w:rsidR="00354147" w:rsidRPr="00535647" w:rsidRDefault="00535647" w:rsidP="008D5120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Jan Šesták: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Fungujeme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jako lidi,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kteří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jsou těch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dvacet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let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pořád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spolu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, což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já vnímám jako </w:t>
      </w:r>
      <w:r w:rsidR="009507C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velkou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výhodu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 V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lastně máš parťáka,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který má jinou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optik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u 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pohled toho druh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é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ho</w:t>
      </w:r>
      <w:r w:rsidR="00A73683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t</w:t>
      </w:r>
      <w:r w:rsidR="00A73683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ě v určitém ohledu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osvobozuje</w:t>
      </w:r>
      <w:r w:rsidR="00A73683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. Dává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ti to nějaký nadhled.</w:t>
      </w:r>
      <w:r w:rsidR="008D5120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086638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Marek Deyl: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Já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zcela přirozeně vždycky koukám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Honzovi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přes rameno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a Honza obráceně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 V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lastně se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v 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to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m navzájem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doplňuje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me. 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oje expresivnost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Honz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ův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racionalizující </w:t>
      </w:r>
      <w:r w:rsidR="00086638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vhled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se doplňují. 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potom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 naší společné práci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vzniká 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určitý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derivát</w:t>
      </w:r>
      <w:r w:rsidR="0008663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společných myšlenek. </w:t>
      </w:r>
    </w:p>
    <w:p w14:paraId="7B4AB6CB" w14:textId="7EDC5CD5" w:rsidR="00354147" w:rsidRPr="00086638" w:rsidRDefault="008D5120" w:rsidP="00354147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V</w:t>
      </w:r>
      <w:r w:rsidR="00354147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nímám vaši dvojakost v tom, že Marek je víc emocionální, interiérový</w:t>
      </w:r>
      <w:r w:rsidR="00086638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 typ architekta</w:t>
      </w:r>
      <w:r w:rsidR="00354147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, </w:t>
      </w:r>
      <w:r w:rsidR="00086638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zatímco Honzova práce je více </w:t>
      </w:r>
      <w:r w:rsidR="00354147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střízliv</w:t>
      </w:r>
      <w:r w:rsidR="00086638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á. Jak byste </w:t>
      </w:r>
      <w:r w:rsidR="00354147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charakterizovali </w:t>
      </w:r>
      <w:r w:rsidR="00086638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vaši </w:t>
      </w:r>
      <w:r w:rsidR="00354147"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tvorbu?</w:t>
      </w:r>
    </w:p>
    <w:p w14:paraId="29817C3D" w14:textId="59EDF1E1" w:rsidR="00354147" w:rsidRPr="00535647" w:rsidRDefault="00086638" w:rsidP="00354147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8D5120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Jan Šesták: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To je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možná moc přísn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é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rozdělení. Já bych spíš než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o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emoc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i 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expres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i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mluvil o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schopnost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i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vygenerovat větší množství možností, kdežto já jsem třeba víc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br</w:t>
      </w:r>
      <w:r w:rsidR="009507C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z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děný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větší zkušeností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 U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ž vidím, že některá cesta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návrhu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je zbytečná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.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Neděláme na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našich projektech půl na půl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, ale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se díváme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přes rameno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jeden druhému. R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adíme se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každ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ý z nás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má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své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zakázk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y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, za kter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é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je sám sobě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i ateliéru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zodpovědný.</w:t>
      </w:r>
    </w:p>
    <w:p w14:paraId="38681CF1" w14:textId="53F3B4A8" w:rsidR="00354147" w:rsidRPr="00535647" w:rsidRDefault="00086638" w:rsidP="00354147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08663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Marek Deyl: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Já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za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jednou ze zásadních vlastností, která by měla provázet architekt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 celý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život,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považuju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trpělivost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. A té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se vlastně vedle Honzy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učím celý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život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 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ám s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 trpělivostí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daleko větší problém než on. </w:t>
      </w:r>
      <w:r w:rsidR="00FC5530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Ř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ekněme si na rovinu, že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složitost klientů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a jejich zadání</w:t>
      </w:r>
      <w:r w:rsidR="00FC5530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,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vyžaduje trpělivost. J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e to vlastně otázka psychologie</w:t>
      </w:r>
      <w:r w:rsidR="00F427E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. A tam, kde to mně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nefunguje</w:t>
      </w:r>
      <w:r w:rsidR="00F427E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, tak třeba projekt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převezme Honza</w:t>
      </w:r>
      <w:r w:rsidR="00F427E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a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nějak </w:t>
      </w:r>
      <w:r w:rsidR="00F427E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ho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dotáhne.</w:t>
      </w:r>
    </w:p>
    <w:p w14:paraId="29EE5D83" w14:textId="68474F69" w:rsidR="00354147" w:rsidRPr="00535647" w:rsidRDefault="00F427E1" w:rsidP="00354147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F427E1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Pro jaký </w:t>
      </w:r>
      <w:r w:rsidR="00354147" w:rsidRPr="00F427E1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typ klientů</w:t>
      </w:r>
      <w:r w:rsidRPr="00F427E1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 pracujete</w:t>
      </w:r>
      <w:r w:rsidR="00354147" w:rsidRPr="00F427E1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?</w:t>
      </w:r>
      <w:r w:rsidR="007E7F75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/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Jan Šesták: </w:t>
      </w:r>
      <w:r w:rsidRPr="00F427E1">
        <w:rPr>
          <w:rFonts w:ascii="Calibri" w:eastAsia="Times New Roman" w:hAnsi="Calibri" w:cs="Calibri"/>
          <w:kern w:val="0"/>
          <w:sz w:val="22"/>
          <w:szCs w:val="22"/>
          <w:shd w:val="clear" w:color="auto" w:fill="FFFFFF"/>
          <w:lang w:eastAsia="cs-CZ"/>
          <w14:ligatures w14:val="none"/>
        </w:rPr>
        <w:t>Architektura je</w:t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podobná služba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,</w:t>
      </w:r>
      <w:r w:rsidR="009507C1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jako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když hledá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š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lékaře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. Je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to velmi osobní věc. 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K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lient, který investuj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e velké finance sám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do sebe, staví 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si třeba rodinnou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vilu 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a tam je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doporučení zásadní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moment. 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inimum 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našich klientů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přijde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někde z ulice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, že si nás našli</w:t>
      </w:r>
      <w:r w:rsidR="007E7F75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,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nebo nás viděli někde v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 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časopisu</w:t>
      </w:r>
      <w:r w:rsidR="00F65849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 V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ětšinou je to na doporučení.</w:t>
      </w:r>
    </w:p>
    <w:p w14:paraId="7C06F8E6" w14:textId="50C0F9DE" w:rsidR="00354147" w:rsidRDefault="007809DA" w:rsidP="007809DA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45608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Marek Deyl: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Musím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neskromně říct, že skoro nemáme realizovanou vilu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nebo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dům, kde by nám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klient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řekl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: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sakra, to se 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vám pánové 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nepovedlo. </w:t>
      </w:r>
    </w:p>
    <w:p w14:paraId="50E8D762" w14:textId="19811D09" w:rsidR="00456088" w:rsidRDefault="00456088">
      <w:pP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 w:type="page"/>
      </w:r>
    </w:p>
    <w:p w14:paraId="166B6CC8" w14:textId="77777777" w:rsidR="00796E43" w:rsidRDefault="00354147" w:rsidP="009A572E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</w:pPr>
      <w:r w:rsidRPr="00456088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lastRenderedPageBreak/>
        <w:t>V</w:t>
      </w:r>
      <w:r w:rsidR="009A572E" w:rsidRPr="00456088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ila Salabka</w:t>
      </w:r>
    </w:p>
    <w:p w14:paraId="5410B6C9" w14:textId="2481357B" w:rsidR="009A572E" w:rsidRPr="00535647" w:rsidRDefault="008329DD" w:rsidP="009A572E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noProof/>
          <w:kern w:val="0"/>
          <w:sz w:val="22"/>
          <w:szCs w:val="22"/>
          <w:lang w:eastAsia="cs-CZ"/>
        </w:rPr>
        <w:drawing>
          <wp:inline distT="0" distB="0" distL="0" distR="0" wp14:anchorId="3EA3CD28" wp14:editId="27A2E783">
            <wp:extent cx="5760720" cy="4314190"/>
            <wp:effectExtent l="0" t="0" r="0" b="0"/>
            <wp:docPr id="697558904" name="Obrázek 2" descr="Obsah obrázku budova, venku, architektura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558904" name="Obrázek 2" descr="Obsah obrázku budova, venku, architektura, obloha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147" w:rsidRPr="0045608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9A572E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Novostavba vychází z nepravidelného tvaru lichoběžníkového pozemku a z nezbytných odstupů od přilehlých komunikací a budov. Takto definovaný základní tvar budovy je dále modifikován </w:t>
      </w:r>
      <w:r w:rsidR="00456088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po</w:t>
      </w:r>
      <w:r w:rsidR="009A572E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dle orientace vjezdu a vstupu a </w:t>
      </w:r>
      <w:r w:rsidR="002129E3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také po</w:t>
      </w:r>
      <w:r w:rsidR="009A572E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dle možných výhledů a orientace ke světovým stranám. Vzniklý tvar budovy je tak spíše výtvarně-účelovou odpovědí na základní limity pozemku a jeho okolí a nesnaží se primárně o svébytnou architektonickou kompozici, přestože výsledná architektura domu je méně obvyklá.</w:t>
      </w:r>
      <w:r w:rsidR="002129E3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Místo: 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Na Salabce / Jiřího Jandy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Autoři: 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456088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deyl-šesták-architekti / Jan Šesták, Marek Deyl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Spolupráce: 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Petra Kratochvílová, Veronika Kopecká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Projekt: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2019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Realizace: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2023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Plocha užitná: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440 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cs-CZ"/>
          <w14:ligatures w14:val="none"/>
        </w:rPr>
        <w:t>2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Plocha zastavěná: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230 m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cs-CZ"/>
          <w14:ligatures w14:val="none"/>
        </w:rPr>
        <w:t>2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Foto:</w:t>
      </w:r>
      <w:r w:rsidR="00354147"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Filip Šlapal</w:t>
      </w:r>
      <w:r w:rsidR="00354147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</w:p>
    <w:p w14:paraId="2B85CEB0" w14:textId="7B5B758F" w:rsidR="00D74664" w:rsidRPr="002129E3" w:rsidRDefault="00354147" w:rsidP="00BB3A59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</w:pPr>
      <w:r w:rsidRPr="002129E3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lastRenderedPageBreak/>
        <w:t xml:space="preserve">Vila </w:t>
      </w:r>
      <w:r w:rsidR="00D74664" w:rsidRPr="002129E3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Ořechovka</w:t>
      </w:r>
      <w:r w:rsidRPr="002129E3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 xml:space="preserve"> | </w:t>
      </w:r>
      <w:r w:rsidR="00D74664" w:rsidRPr="002129E3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t>rekonstrukce řadového domu</w:t>
      </w:r>
      <w:r w:rsidR="008329DD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br/>
      </w:r>
      <w:r w:rsidR="008329DD">
        <w:rPr>
          <w:rFonts w:ascii="Calibri" w:eastAsia="Times New Roman" w:hAnsi="Calibri" w:cs="Calibri"/>
          <w:b/>
          <w:bCs/>
          <w:noProof/>
          <w:kern w:val="0"/>
          <w:sz w:val="40"/>
          <w:szCs w:val="40"/>
          <w:lang w:eastAsia="cs-CZ"/>
        </w:rPr>
        <w:drawing>
          <wp:inline distT="0" distB="0" distL="0" distR="0" wp14:anchorId="0C63856D" wp14:editId="42D2AF7B">
            <wp:extent cx="5760720" cy="4314190"/>
            <wp:effectExtent l="0" t="0" r="0" b="0"/>
            <wp:docPr id="1287437981" name="Obrázek 3" descr="Obsah obrázku interiér, zeď, podlaha, interiérov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37981" name="Obrázek 3" descr="Obsah obrázku interiér, zeď, podlaha, interiérový design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BE64E" w14:textId="59C66FC9" w:rsidR="00D74664" w:rsidRPr="00535647" w:rsidRDefault="00D74664" w:rsidP="00BB3A59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Řadový dům se nachází v konsolidované vilové čtvrti, památkové zóny Vilová kolonie Ořechovka. Jedná se o zastavěné území souvislou řadovou výstavbou. Dokumentace řeší dvorní dostavbu a stavební úpravy jednoho řadového domu. Stávající řadový dům je součástí šestidomí, postaveného v roce 1920 podle návrhu architekta Hniličky. Přístavba do vnitrobloku je nově řešena spíše jako historizující architektonická vrstva. Okna jsou dřevěná, v 1. NP ve větším formátu s klasickým členěním, odvozeným od stávajících oken. </w:t>
      </w:r>
    </w:p>
    <w:p w14:paraId="26DAA417" w14:textId="7EB9D765" w:rsidR="00354147" w:rsidRPr="00535647" w:rsidRDefault="00354147" w:rsidP="00354147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Místo: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Na Ořechovce 46, Praha 6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Datum dokončení: 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2022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Autoři: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="008329DD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deyl-šesták-architekti / Jan Šesták, Marek Deyl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Spolupráce: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Petra Kratochvílová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Technický dozor: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Jan Škoda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Foto: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 xml:space="preserve">Filip Šlapal  </w:t>
      </w:r>
    </w:p>
    <w:p w14:paraId="301EF423" w14:textId="77777777" w:rsidR="00D74664" w:rsidRPr="00535647" w:rsidRDefault="00D74664" w:rsidP="00BB3A59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</w:p>
    <w:p w14:paraId="1EB14D45" w14:textId="77777777" w:rsidR="00354147" w:rsidRPr="00535647" w:rsidRDefault="00354147" w:rsidP="00BB3A59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</w:p>
    <w:p w14:paraId="0EA29C7C" w14:textId="12EE0412" w:rsidR="00D74664" w:rsidRPr="002129E3" w:rsidRDefault="00D74664" w:rsidP="00BB3A59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</w:pPr>
      <w:r w:rsidRPr="002129E3">
        <w:rPr>
          <w:rFonts w:ascii="Calibri" w:eastAsia="Times New Roman" w:hAnsi="Calibri" w:cs="Calibri"/>
          <w:b/>
          <w:bCs/>
          <w:kern w:val="0"/>
          <w:sz w:val="40"/>
          <w:szCs w:val="40"/>
          <w:lang w:eastAsia="cs-CZ"/>
          <w14:ligatures w14:val="none"/>
        </w:rPr>
        <w:lastRenderedPageBreak/>
        <w:t>Vila Hodkovičky</w:t>
      </w:r>
    </w:p>
    <w:p w14:paraId="3F4EBDF9" w14:textId="456D98DD" w:rsidR="008329DD" w:rsidRDefault="008329DD" w:rsidP="00BB3A59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noProof/>
          <w:kern w:val="0"/>
          <w:sz w:val="22"/>
          <w:szCs w:val="22"/>
          <w:lang w:eastAsia="cs-CZ"/>
        </w:rPr>
        <w:drawing>
          <wp:inline distT="0" distB="0" distL="0" distR="0" wp14:anchorId="188E25B6" wp14:editId="3DFA3511">
            <wp:extent cx="5760720" cy="4314190"/>
            <wp:effectExtent l="0" t="0" r="0" b="0"/>
            <wp:docPr id="258071309" name="Obrázek 4" descr="Obsah obrázku venku, obloha, mrak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071309" name="Obrázek 4" descr="Obsah obrázku venku, obloha, mrak, strom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40E1" w14:textId="77777777" w:rsidR="008329DD" w:rsidRDefault="00D74664" w:rsidP="006872B6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Návrh vychází z lokální stabilizované struktury a ctí uliční čáry. Celkový objem je rozdělen do více členěné pravoúhlé hmoty, která zřetelně vymezuje dispozičně a prostorově ucelené funkce - zejména blok s kuchyní a jídelnou a blok obývacího pokoje. V patře je tento princip podpořen výraznějším oddělením bloku ložnice rodičů od ostatních pokojů formou „spojovacího krčku“. </w:t>
      </w:r>
      <w:r w:rsidR="008329DD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Hmoty domu svírají malý vnitřní dvorek, atrium, intimnější část venkovních prostor, která je zcela chráněná proti pohledům zvenčí. Prostor může sloužit jako rozšíření jídelny ven i jako „zkratka“ v letních měsících z obývacího pokoje na schodiště a ke vstupu a při podstatném otevření oken i jako rozšíření a spojení celého přízemí.</w:t>
      </w:r>
      <w:r w:rsidR="006872B6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Použití cihelného obkladu fasády je výsledkem dialogu mezi architektem a majitelem domu. Prosazovali jsme plné cihly pálené na vyšší teplotu, která zajistí delší trvanlivost. Naším argumentem pro plné cihly byla i zkušenost ze stavby podobně obložené břidlicí tl</w:t>
      </w:r>
      <w:r w:rsidR="00CF1A14"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oušťky</w:t>
      </w:r>
      <w:r w:rsidR="006872B6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.</w:t>
      </w:r>
      <w:r w:rsidR="006872B6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</w:p>
    <w:p w14:paraId="1D2D0852" w14:textId="77777777" w:rsidR="008329DD" w:rsidRDefault="008329DD">
      <w:pP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br w:type="page"/>
      </w:r>
    </w:p>
    <w:p w14:paraId="481EB1D3" w14:textId="77777777" w:rsidR="008329DD" w:rsidRDefault="008329DD" w:rsidP="006872B6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</w:p>
    <w:p w14:paraId="6A22985C" w14:textId="77777777" w:rsidR="008329DD" w:rsidRDefault="008329DD" w:rsidP="006872B6">
      <w:pPr>
        <w:spacing w:after="96"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</w:pPr>
    </w:p>
    <w:p w14:paraId="607FC323" w14:textId="5C98B9F3" w:rsidR="006872B6" w:rsidRPr="00535647" w:rsidRDefault="006872B6" w:rsidP="006872B6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Místo: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 xml:space="preserve">Nad lesem 12, Praha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 xml:space="preserve">Autoři: 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>deyl-šesták-architekti / Jan Šesták, Marek Deyl</w:t>
      </w:r>
      <w:r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Spolupráce: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Veronika Kopecká, Petra Kratochvílová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Technický dozor: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Jan Škoda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Projekt: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2019, realizace: 2023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Plocha užitná: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350 m</w:t>
      </w:r>
      <w:r w:rsidRPr="00535647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cs-CZ"/>
          <w14:ligatures w14:val="none"/>
        </w:rPr>
        <w:t>2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Plocha zastavěná: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230 m</w:t>
      </w:r>
      <w:r w:rsidRPr="00535647">
        <w:rPr>
          <w:rFonts w:ascii="Calibri" w:eastAsia="Times New Roman" w:hAnsi="Calibri" w:cs="Calibri"/>
          <w:kern w:val="0"/>
          <w:sz w:val="22"/>
          <w:szCs w:val="22"/>
          <w:vertAlign w:val="superscript"/>
          <w:lang w:eastAsia="cs-CZ"/>
          <w14:ligatures w14:val="none"/>
        </w:rPr>
        <w:t>2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Foto: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 xml:space="preserve"> </w:t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</w:r>
      <w:r w:rsidRPr="00535647"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  <w:tab/>
        <w:t>Filip Šlapal</w:t>
      </w:r>
    </w:p>
    <w:p w14:paraId="6C94B514" w14:textId="77777777" w:rsidR="006872B6" w:rsidRPr="00535647" w:rsidRDefault="006872B6" w:rsidP="00BB3A59">
      <w:pPr>
        <w:spacing w:after="96" w:line="360" w:lineRule="auto"/>
        <w:rPr>
          <w:rFonts w:ascii="Calibri" w:eastAsia="Times New Roman" w:hAnsi="Calibri" w:cs="Calibri"/>
          <w:kern w:val="0"/>
          <w:sz w:val="22"/>
          <w:szCs w:val="22"/>
          <w:lang w:eastAsia="cs-CZ"/>
          <w14:ligatures w14:val="none"/>
        </w:rPr>
      </w:pPr>
    </w:p>
    <w:p w14:paraId="326547D6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73F3130F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5CFC3CA8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1EF0FBE1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5AD34512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04C8737D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2D36C01E" w14:textId="77777777" w:rsidR="008329DD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3056BBE3" w14:textId="623AE26A" w:rsidR="007809DA" w:rsidRPr="007809DA" w:rsidRDefault="008329DD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  <w:r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R</w:t>
      </w:r>
      <w:r w:rsidR="007809DA" w:rsidRP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ozhovor s</w:t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 </w:t>
      </w:r>
      <w:r w:rsidR="007809DA" w:rsidRP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architekt</w:t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em Markem </w:t>
      </w:r>
      <w:r w:rsidR="007809DA" w:rsidRP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Deyl</w:t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em</w:t>
      </w:r>
      <w:r w:rsidR="007809DA" w:rsidRP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hyperlink r:id="rId10" w:history="1">
        <w:r w:rsidR="007809DA" w:rsidRPr="007809DA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  <w:shd w:val="clear" w:color="auto" w:fill="FFFFFF"/>
            <w:lang w:eastAsia="cs-CZ"/>
            <w14:ligatures w14:val="none"/>
          </w:rPr>
          <w:t>O napnutých možnostech unikátního materiálu, milánské první lize a svítidlech pro Barrisol</w:t>
        </w:r>
      </w:hyperlink>
      <w:r w:rsidR="007809DA">
        <w:rPr>
          <w:rFonts w:ascii="Calibri" w:eastAsia="Times New Roman" w:hAnsi="Calibri" w:cs="Calibri"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 w:rsidR="007809DA" w:rsidRP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Další realizace studi</w:t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>a</w:t>
      </w:r>
      <w:r w:rsidR="008D32C2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 </w:t>
      </w:r>
      <w:r w:rsidR="008D32C2" w:rsidRPr="008D32C2">
        <w:rPr>
          <w:rFonts w:ascii="Calibri" w:eastAsia="Times New Roman" w:hAnsi="Calibri" w:cs="Calibri"/>
          <w:b/>
          <w:bCs/>
          <w:kern w:val="0"/>
          <w:sz w:val="22"/>
          <w:szCs w:val="22"/>
          <w:lang w:eastAsia="cs-CZ"/>
          <w14:ligatures w14:val="none"/>
        </w:rPr>
        <w:t>deyl-šesták-architekti</w:t>
      </w:r>
      <w:r w:rsidR="007809DA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hyperlink r:id="rId11" w:history="1">
        <w:r w:rsidR="007809DA" w:rsidRPr="00A57CFF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  <w:shd w:val="clear" w:color="auto" w:fill="FFFFFF"/>
            <w:lang w:eastAsia="cs-CZ"/>
            <w14:ligatures w14:val="none"/>
          </w:rPr>
          <w:t>www.deylsestak.cz</w:t>
        </w:r>
      </w:hyperlink>
    </w:p>
    <w:p w14:paraId="6EA5D8C0" w14:textId="77777777" w:rsidR="007809DA" w:rsidRDefault="007809DA" w:rsidP="00BB3A59">
      <w:pPr>
        <w:spacing w:line="360" w:lineRule="auto"/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</w:pPr>
    </w:p>
    <w:p w14:paraId="22B118C5" w14:textId="30994C3C" w:rsidR="00D74664" w:rsidRPr="00535647" w:rsidRDefault="00D74664" w:rsidP="00BB3A59">
      <w:pPr>
        <w:spacing w:line="360" w:lineRule="auto"/>
        <w:rPr>
          <w:rFonts w:ascii="Calibri" w:hAnsi="Calibri" w:cs="Calibri"/>
          <w:sz w:val="22"/>
          <w:szCs w:val="22"/>
        </w:rPr>
      </w:pP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Kontakt pro média 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  <w:t>Petra Grybauskas</w:t>
      </w:r>
      <w:r w:rsidRPr="00535647">
        <w:rPr>
          <w:rFonts w:ascii="Calibri" w:eastAsia="Times New Roman" w:hAnsi="Calibri" w:cs="Calibri"/>
          <w:b/>
          <w:bCs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 w:rsidRPr="00535647">
        <w:rPr>
          <w:rFonts w:ascii="Calibri" w:eastAsia="Times New Roman" w:hAnsi="Calibri" w:cs="Calibri"/>
          <w:kern w:val="0"/>
          <w:sz w:val="22"/>
          <w:szCs w:val="22"/>
          <w:shd w:val="clear" w:color="auto" w:fill="FFFFFF"/>
          <w:lang w:eastAsia="cs-CZ"/>
          <w14:ligatures w14:val="none"/>
        </w:rPr>
        <w:t xml:space="preserve">E: </w:t>
      </w:r>
      <w:hyperlink r:id="rId12" w:history="1">
        <w:r w:rsidRPr="00535647">
          <w:rPr>
            <w:rStyle w:val="Hypertextovodkaz"/>
            <w:rFonts w:ascii="Calibri" w:eastAsia="Times New Roman" w:hAnsi="Calibri" w:cs="Calibri"/>
            <w:kern w:val="0"/>
            <w:sz w:val="22"/>
            <w:szCs w:val="22"/>
            <w:shd w:val="clear" w:color="auto" w:fill="FFFFFF"/>
            <w:lang w:eastAsia="cs-CZ"/>
            <w14:ligatures w14:val="none"/>
          </w:rPr>
          <w:t>petrag@idealab.cz</w:t>
        </w:r>
      </w:hyperlink>
      <w:r w:rsidRPr="00535647">
        <w:rPr>
          <w:rFonts w:ascii="Calibri" w:eastAsia="Times New Roman" w:hAnsi="Calibri" w:cs="Calibri"/>
          <w:kern w:val="0"/>
          <w:sz w:val="22"/>
          <w:szCs w:val="22"/>
          <w:shd w:val="clear" w:color="auto" w:fill="FFFFFF"/>
          <w:lang w:eastAsia="cs-CZ"/>
          <w14:ligatures w14:val="none"/>
        </w:rPr>
        <w:br/>
      </w:r>
      <w:r w:rsidRPr="00535647">
        <w:rPr>
          <w:rFonts w:ascii="Calibri" w:hAnsi="Calibri" w:cs="Calibri"/>
          <w:sz w:val="22"/>
          <w:szCs w:val="22"/>
        </w:rPr>
        <w:t>T: +420</w:t>
      </w:r>
      <w:r w:rsidR="008D32C2">
        <w:rPr>
          <w:rFonts w:ascii="Calibri" w:hAnsi="Calibri" w:cs="Calibri"/>
          <w:sz w:val="22"/>
          <w:szCs w:val="22"/>
        </w:rPr>
        <w:t> 605 586 996</w:t>
      </w:r>
    </w:p>
    <w:sectPr w:rsidR="00D74664" w:rsidRPr="005356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8B8"/>
    <w:rsid w:val="000818B8"/>
    <w:rsid w:val="00086638"/>
    <w:rsid w:val="000D1412"/>
    <w:rsid w:val="002129E3"/>
    <w:rsid w:val="00231C28"/>
    <w:rsid w:val="00354147"/>
    <w:rsid w:val="00456088"/>
    <w:rsid w:val="00504101"/>
    <w:rsid w:val="00515977"/>
    <w:rsid w:val="00535647"/>
    <w:rsid w:val="00551EAD"/>
    <w:rsid w:val="006872B6"/>
    <w:rsid w:val="007809DA"/>
    <w:rsid w:val="00796E43"/>
    <w:rsid w:val="007E7F75"/>
    <w:rsid w:val="008329DD"/>
    <w:rsid w:val="008D32C2"/>
    <w:rsid w:val="008D5120"/>
    <w:rsid w:val="009507C1"/>
    <w:rsid w:val="009A572E"/>
    <w:rsid w:val="00A73683"/>
    <w:rsid w:val="00B536C1"/>
    <w:rsid w:val="00BB3A59"/>
    <w:rsid w:val="00CF1A14"/>
    <w:rsid w:val="00D74664"/>
    <w:rsid w:val="00E344AE"/>
    <w:rsid w:val="00E85377"/>
    <w:rsid w:val="00F2087F"/>
    <w:rsid w:val="00F427E1"/>
    <w:rsid w:val="00F65849"/>
    <w:rsid w:val="00FA3612"/>
    <w:rsid w:val="00FC5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9AF8D"/>
  <w15:chartTrackingRefBased/>
  <w15:docId w15:val="{610E1F56-101F-4A94-89CA-F054F3E72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818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818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818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818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818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818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818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818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818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818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818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818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0818B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818B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818B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818B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818B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818B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818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818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818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818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818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818B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818B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818B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818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818B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818B8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081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D74664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746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70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petrag@idealab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dealab.cz/dsa" TargetMode="External"/><Relationship Id="rId11" Type="http://schemas.openxmlformats.org/officeDocument/2006/relationships/hyperlink" Target="http://www.deylsestak.cz" TargetMode="External"/><Relationship Id="rId5" Type="http://schemas.openxmlformats.org/officeDocument/2006/relationships/hyperlink" Target="https://www.youtube.com/watch?v=pCPRUvvesqs&amp;t=1516s" TargetMode="External"/><Relationship Id="rId10" Type="http://schemas.openxmlformats.org/officeDocument/2006/relationships/hyperlink" Target="https://idealab.cz/rozhovor-marek-deyl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944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Váňa | Idealab</dc:creator>
  <cp:keywords/>
  <dc:description/>
  <cp:lastModifiedBy>Radek Váňa</cp:lastModifiedBy>
  <cp:revision>22</cp:revision>
  <dcterms:created xsi:type="dcterms:W3CDTF">2024-04-28T22:14:00Z</dcterms:created>
  <dcterms:modified xsi:type="dcterms:W3CDTF">2024-07-20T12:51:00Z</dcterms:modified>
</cp:coreProperties>
</file>