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7934" w14:textId="2E06171C" w:rsidR="0053298A" w:rsidRPr="0053298A" w:rsidRDefault="0053298A" w:rsidP="0053298A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b/>
          <w:bCs/>
          <w:color w:val="000000"/>
          <w:kern w:val="0"/>
          <w:sz w:val="28"/>
          <w:szCs w:val="28"/>
          <w:lang w:eastAsia="cs-CZ"/>
          <w14:ligatures w14:val="none"/>
        </w:rPr>
      </w:pPr>
      <w:r w:rsidRPr="0053298A">
        <w:rPr>
          <w:rFonts w:asciiTheme="minorBidi" w:eastAsia="Times New Roman" w:hAnsiTheme="minorBidi"/>
          <w:b/>
          <w:bCs/>
          <w:color w:val="000000"/>
          <w:kern w:val="0"/>
          <w:sz w:val="28"/>
          <w:szCs w:val="28"/>
          <w:lang w:eastAsia="cs-CZ"/>
          <w14:ligatures w14:val="none"/>
        </w:rPr>
        <w:t>Když barva v interiéru funguje jako architektonické zdůraznění prvků</w:t>
      </w:r>
    </w:p>
    <w:p w14:paraId="2F7E376D" w14:textId="684F886A" w:rsidR="00424F5D" w:rsidRDefault="00424F5D" w:rsidP="00424F5D">
      <w:pPr>
        <w:spacing w:before="100" w:beforeAutospacing="1" w:after="100" w:afterAutospacing="1"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367F72A" wp14:editId="437D8518">
            <wp:simplePos x="0" y="0"/>
            <wp:positionH relativeFrom="column">
              <wp:posOffset>-4445</wp:posOffset>
            </wp:positionH>
            <wp:positionV relativeFrom="paragraph">
              <wp:posOffset>787400</wp:posOffset>
            </wp:positionV>
            <wp:extent cx="5762625" cy="3838575"/>
            <wp:effectExtent l="0" t="0" r="9525" b="9525"/>
            <wp:wrapTopAndBottom/>
            <wp:docPr id="70030451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298A" w:rsidRPr="007B252F">
        <w:rPr>
          <w:rFonts w:asciiTheme="minorBidi" w:hAnsiTheme="minorBidi"/>
          <w:b/>
          <w:bCs/>
          <w:sz w:val="24"/>
          <w:szCs w:val="24"/>
        </w:rPr>
        <w:t>Realizace mezon</w:t>
      </w:r>
      <w:r w:rsidR="007B252F" w:rsidRPr="007B252F">
        <w:rPr>
          <w:rFonts w:asciiTheme="minorBidi" w:hAnsiTheme="minorBidi"/>
          <w:b/>
          <w:bCs/>
          <w:sz w:val="24"/>
          <w:szCs w:val="24"/>
        </w:rPr>
        <w:t>etového bytu od</w:t>
      </w:r>
      <w:r w:rsidR="0053298A" w:rsidRPr="007B252F">
        <w:rPr>
          <w:rFonts w:asciiTheme="minorBidi" w:hAnsiTheme="minorBidi"/>
          <w:b/>
          <w:bCs/>
          <w:sz w:val="24"/>
          <w:szCs w:val="24"/>
        </w:rPr>
        <w:t xml:space="preserve"> ateliéru BekArch navazuje na historii Vinohrad a vnáší do interiéru nové světlo.</w:t>
      </w:r>
    </w:p>
    <w:p w14:paraId="5359C1CE" w14:textId="77777777" w:rsidR="00424F5D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</w:p>
    <w:p w14:paraId="145E8EDE" w14:textId="4E314610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Autoři návrhu:</w:t>
      </w:r>
      <w:r w:rsidRPr="0053298A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53298A">
        <w:rPr>
          <w:rFonts w:asciiTheme="minorBidi" w:hAnsiTheme="minorBidi"/>
          <w:sz w:val="24"/>
          <w:szCs w:val="24"/>
        </w:rPr>
        <w:t>BekArch</w:t>
      </w:r>
      <w:proofErr w:type="spellEnd"/>
      <w:r>
        <w:rPr>
          <w:rFonts w:asciiTheme="minorBidi" w:hAnsiTheme="minorBidi"/>
          <w:sz w:val="24"/>
          <w:szCs w:val="24"/>
        </w:rPr>
        <w:t>: Ing. arch. Jan Bek, Ing. arch. Linda Kozlová</w:t>
      </w:r>
    </w:p>
    <w:p w14:paraId="0A9B94F2" w14:textId="77777777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Lokalita:</w:t>
      </w:r>
      <w:r w:rsidRPr="0053298A">
        <w:rPr>
          <w:rFonts w:asciiTheme="minorBidi" w:hAnsiTheme="minorBidi"/>
          <w:sz w:val="24"/>
          <w:szCs w:val="24"/>
        </w:rPr>
        <w:t xml:space="preserve"> Praha – Vinohrady</w:t>
      </w:r>
    </w:p>
    <w:p w14:paraId="0DADC788" w14:textId="77777777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Fáze:</w:t>
      </w:r>
      <w:r w:rsidRPr="0053298A">
        <w:rPr>
          <w:rFonts w:asciiTheme="minorBidi" w:hAnsiTheme="minorBidi"/>
          <w:sz w:val="24"/>
          <w:szCs w:val="24"/>
        </w:rPr>
        <w:t xml:space="preserve"> realizace</w:t>
      </w:r>
    </w:p>
    <w:p w14:paraId="5ECC680C" w14:textId="77777777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Rok dokončení:</w:t>
      </w:r>
      <w:r w:rsidRPr="0053298A">
        <w:rPr>
          <w:rFonts w:asciiTheme="minorBidi" w:hAnsiTheme="minorBidi"/>
          <w:sz w:val="24"/>
          <w:szCs w:val="24"/>
        </w:rPr>
        <w:t xml:space="preserve"> 2023</w:t>
      </w:r>
    </w:p>
    <w:p w14:paraId="62C084AD" w14:textId="77777777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Plocha:</w:t>
      </w:r>
      <w:r w:rsidRPr="0053298A">
        <w:rPr>
          <w:rFonts w:asciiTheme="minorBidi" w:hAnsiTheme="minorBidi"/>
          <w:sz w:val="24"/>
          <w:szCs w:val="24"/>
        </w:rPr>
        <w:t xml:space="preserve"> 307 m</w:t>
      </w:r>
      <w:r w:rsidRPr="0053298A">
        <w:rPr>
          <w:rFonts w:asciiTheme="minorBidi" w:hAnsiTheme="minorBidi"/>
          <w:sz w:val="24"/>
          <w:szCs w:val="24"/>
          <w:vertAlign w:val="superscript"/>
        </w:rPr>
        <w:t>2</w:t>
      </w:r>
    </w:p>
    <w:p w14:paraId="0EAEC568" w14:textId="77777777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Fotografie:</w:t>
      </w:r>
      <w:r w:rsidRPr="0053298A">
        <w:rPr>
          <w:rFonts w:asciiTheme="minorBidi" w:hAnsiTheme="minorBidi"/>
          <w:sz w:val="24"/>
          <w:szCs w:val="24"/>
        </w:rPr>
        <w:t xml:space="preserve"> Lukáš Habart / Tino </w:t>
      </w:r>
      <w:proofErr w:type="spellStart"/>
      <w:r w:rsidRPr="0053298A">
        <w:rPr>
          <w:rFonts w:asciiTheme="minorBidi" w:hAnsiTheme="minorBidi"/>
          <w:sz w:val="24"/>
          <w:szCs w:val="24"/>
        </w:rPr>
        <w:t>Kuskunis</w:t>
      </w:r>
      <w:proofErr w:type="spellEnd"/>
    </w:p>
    <w:p w14:paraId="2982A772" w14:textId="77777777" w:rsidR="00424F5D" w:rsidRDefault="00424F5D" w:rsidP="0053298A">
      <w:pPr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</w:p>
    <w:p w14:paraId="4BEFD627" w14:textId="77777777" w:rsidR="00424F5D" w:rsidRDefault="00424F5D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br w:type="page"/>
      </w:r>
    </w:p>
    <w:p w14:paraId="481A5389" w14:textId="18212E09" w:rsidR="00C82289" w:rsidRPr="0053298A" w:rsidRDefault="00C82289" w:rsidP="0053298A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</w:pPr>
      <w:r w:rsidRPr="0053298A">
        <w:rPr>
          <w:rFonts w:asciiTheme="minorBidi" w:hAnsiTheme="minorBidi"/>
          <w:sz w:val="24"/>
          <w:szCs w:val="24"/>
        </w:rPr>
        <w:lastRenderedPageBreak/>
        <w:t xml:space="preserve">Architekti z ateliéru </w:t>
      </w:r>
      <w:proofErr w:type="spellStart"/>
      <w:r w:rsidRPr="0053298A">
        <w:rPr>
          <w:rFonts w:asciiTheme="minorBidi" w:hAnsiTheme="minorBidi"/>
          <w:sz w:val="24"/>
          <w:szCs w:val="24"/>
        </w:rPr>
        <w:t>BekArch</w:t>
      </w:r>
      <w:proofErr w:type="spellEnd"/>
      <w:r w:rsidRPr="0053298A">
        <w:rPr>
          <w:rFonts w:asciiTheme="minorBidi" w:hAnsiTheme="minorBidi"/>
          <w:sz w:val="24"/>
          <w:szCs w:val="24"/>
        </w:rPr>
        <w:t xml:space="preserve"> navrhli rekonstrukci mezonetového bytu v srdci Vinohrad. Na velkorysých 307 metrech čtverečních najdete vše, co pro rodinný život v centru metropole člověk potřebuje. Funkce bytu primárně odlišuje dvoupatrové členění. Zatímco </w:t>
      </w:r>
      <w:r w:rsidR="007B252F">
        <w:rPr>
          <w:rFonts w:asciiTheme="minorBidi" w:hAnsiTheme="minorBidi"/>
          <w:sz w:val="24"/>
          <w:szCs w:val="24"/>
        </w:rPr>
        <w:t>dolní</w:t>
      </w:r>
      <w:r w:rsidRPr="0053298A">
        <w:rPr>
          <w:rFonts w:asciiTheme="minorBidi" w:hAnsiTheme="minorBidi"/>
          <w:sz w:val="24"/>
          <w:szCs w:val="24"/>
        </w:rPr>
        <w:t xml:space="preserve"> patro slouží ke společnému životu, návštěvám a pro děti, horní patro nabízí jeho obyvatelům intimitu a soukromí. </w:t>
      </w:r>
    </w:p>
    <w:p w14:paraId="17BA42EE" w14:textId="68E749C0" w:rsidR="00C82289" w:rsidRPr="0053298A" w:rsidRDefault="00C82289" w:rsidP="0053298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sz w:val="24"/>
          <w:szCs w:val="24"/>
        </w:rPr>
        <w:t xml:space="preserve">Velkorysému obytnému prostoru ve spodním patře vévodí </w:t>
      </w:r>
      <w:r w:rsidR="00860E1C" w:rsidRPr="0053298A">
        <w:rPr>
          <w:rFonts w:asciiTheme="minorBidi" w:hAnsiTheme="minorBidi"/>
          <w:sz w:val="24"/>
          <w:szCs w:val="24"/>
        </w:rPr>
        <w:t>kuchyňský ost</w:t>
      </w:r>
      <w:r w:rsidR="007B252F">
        <w:rPr>
          <w:rFonts w:asciiTheme="minorBidi" w:hAnsiTheme="minorBidi"/>
          <w:sz w:val="24"/>
          <w:szCs w:val="24"/>
        </w:rPr>
        <w:t>rov</w:t>
      </w:r>
      <w:r w:rsidR="00860E1C" w:rsidRPr="0053298A">
        <w:rPr>
          <w:rFonts w:asciiTheme="minorBidi" w:hAnsiTheme="minorBidi"/>
          <w:sz w:val="24"/>
          <w:szCs w:val="24"/>
        </w:rPr>
        <w:t xml:space="preserve">. Dále zde najdete jídelnu a obývací prostor, ze kterého se pomocí </w:t>
      </w:r>
      <w:proofErr w:type="spellStart"/>
      <w:r w:rsidR="00860E1C" w:rsidRPr="0053298A">
        <w:rPr>
          <w:rFonts w:asciiTheme="minorBidi" w:hAnsiTheme="minorBidi"/>
          <w:sz w:val="24"/>
          <w:szCs w:val="24"/>
        </w:rPr>
        <w:t>truhlářsky</w:t>
      </w:r>
      <w:proofErr w:type="spellEnd"/>
      <w:r w:rsidR="00860E1C" w:rsidRPr="0053298A">
        <w:rPr>
          <w:rFonts w:asciiTheme="minorBidi" w:hAnsiTheme="minorBidi"/>
          <w:sz w:val="24"/>
          <w:szCs w:val="24"/>
        </w:rPr>
        <w:t xml:space="preserve"> řešeného schodiště dostanete do druhého patra. </w:t>
      </w:r>
      <w:r w:rsidR="0053298A" w:rsidRPr="0053298A">
        <w:rPr>
          <w:rFonts w:asciiTheme="minorBidi" w:hAnsiTheme="minorBidi"/>
          <w:i/>
          <w:iCs/>
          <w:sz w:val="24"/>
          <w:szCs w:val="24"/>
        </w:rPr>
        <w:t>„Kvalitní architekturu definuje určitá jednoduchost ruku v ruce s charakterem použitých materiálů,“</w:t>
      </w:r>
      <w:r w:rsidR="0053298A" w:rsidRPr="0053298A">
        <w:rPr>
          <w:rFonts w:asciiTheme="minorBidi" w:hAnsiTheme="minorBidi"/>
          <w:sz w:val="24"/>
          <w:szCs w:val="24"/>
        </w:rPr>
        <w:t xml:space="preserve"> přibližuje přístup ateliéru Jan Bek. </w:t>
      </w:r>
      <w:r w:rsidR="00860E1C" w:rsidRPr="0053298A">
        <w:rPr>
          <w:rFonts w:asciiTheme="minorBidi" w:hAnsiTheme="minorBidi"/>
          <w:sz w:val="24"/>
          <w:szCs w:val="24"/>
        </w:rPr>
        <w:t xml:space="preserve">Za prostorem nazvaném </w:t>
      </w:r>
      <w:proofErr w:type="spellStart"/>
      <w:r w:rsidR="00860E1C" w:rsidRPr="0053298A">
        <w:rPr>
          <w:rFonts w:asciiTheme="minorBidi" w:hAnsiTheme="minorBidi"/>
          <w:sz w:val="24"/>
          <w:szCs w:val="24"/>
        </w:rPr>
        <w:t>cinemaroom</w:t>
      </w:r>
      <w:proofErr w:type="spellEnd"/>
      <w:r w:rsidR="00860E1C" w:rsidRPr="0053298A">
        <w:rPr>
          <w:rFonts w:asciiTheme="minorBidi" w:hAnsiTheme="minorBidi"/>
          <w:sz w:val="24"/>
          <w:szCs w:val="24"/>
        </w:rPr>
        <w:t xml:space="preserve"> se nachází ryze soukromé křídlo s pracovnami, ložnicí, koupelnou</w:t>
      </w:r>
      <w:r w:rsidR="007B252F">
        <w:rPr>
          <w:rFonts w:asciiTheme="minorBidi" w:hAnsiTheme="minorBidi"/>
          <w:sz w:val="24"/>
          <w:szCs w:val="24"/>
        </w:rPr>
        <w:t>,</w:t>
      </w:r>
      <w:r w:rsidR="00860E1C" w:rsidRPr="0053298A">
        <w:rPr>
          <w:rFonts w:asciiTheme="minorBidi" w:hAnsiTheme="minorBidi"/>
          <w:sz w:val="24"/>
          <w:szCs w:val="24"/>
        </w:rPr>
        <w:t xml:space="preserve"> barem a šatnami.</w:t>
      </w:r>
    </w:p>
    <w:p w14:paraId="413C335F" w14:textId="7D2CA5B3" w:rsidR="00860E1C" w:rsidRDefault="007B252F" w:rsidP="0053298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</w:t>
      </w:r>
      <w:r w:rsidRPr="0053298A">
        <w:rPr>
          <w:rFonts w:asciiTheme="minorBidi" w:hAnsiTheme="minorBidi"/>
          <w:sz w:val="24"/>
          <w:szCs w:val="24"/>
        </w:rPr>
        <w:t>ůležitý bod</w:t>
      </w:r>
      <w:r>
        <w:rPr>
          <w:rFonts w:asciiTheme="minorBidi" w:hAnsiTheme="minorBidi"/>
          <w:sz w:val="24"/>
          <w:szCs w:val="24"/>
        </w:rPr>
        <w:t xml:space="preserve"> v</w:t>
      </w:r>
      <w:r w:rsidR="00860E1C" w:rsidRPr="0053298A">
        <w:rPr>
          <w:rFonts w:asciiTheme="minorBidi" w:hAnsiTheme="minorBidi"/>
          <w:sz w:val="24"/>
          <w:szCs w:val="24"/>
        </w:rPr>
        <w:t xml:space="preserve"> rámci rekonstrukce představovala hra se světlem. Vzhledem k tomu, že směrem do ulice nebylo možné </w:t>
      </w:r>
      <w:proofErr w:type="gramStart"/>
      <w:r w:rsidR="00860E1C" w:rsidRPr="0053298A">
        <w:rPr>
          <w:rFonts w:asciiTheme="minorBidi" w:hAnsiTheme="minorBidi"/>
          <w:sz w:val="24"/>
          <w:szCs w:val="24"/>
        </w:rPr>
        <w:t>byt</w:t>
      </w:r>
      <w:proofErr w:type="gramEnd"/>
      <w:r w:rsidR="00860E1C" w:rsidRPr="0053298A">
        <w:rPr>
          <w:rFonts w:asciiTheme="minorBidi" w:hAnsiTheme="minorBidi"/>
          <w:sz w:val="24"/>
          <w:szCs w:val="24"/>
        </w:rPr>
        <w:t xml:space="preserve"> jakkoliv prosvětlit, zvolili architekti světlé, krémové tóny v rámci celého interiéru. To jim zároveň dalo prostor využít tmavé tóny pro architektonické zdůraznění důležitých prvků. Příklad můžeme hledat v případě kuchyňské linky nebo v </w:t>
      </w:r>
      <w:r>
        <w:rPr>
          <w:rFonts w:asciiTheme="minorBidi" w:hAnsiTheme="minorBidi"/>
          <w:sz w:val="24"/>
          <w:szCs w:val="24"/>
        </w:rPr>
        <w:t>rámci</w:t>
      </w:r>
      <w:r w:rsidR="00860E1C" w:rsidRPr="0053298A">
        <w:rPr>
          <w:rFonts w:asciiTheme="minorBidi" w:hAnsiTheme="minorBidi"/>
          <w:sz w:val="24"/>
          <w:szCs w:val="24"/>
        </w:rPr>
        <w:t xml:space="preserve"> řešení schodiště. Díky hře s barvami a rozměry vzniklo atypické schodiště, které poutá pozornost příchozích návštěv. </w:t>
      </w:r>
      <w:r w:rsidR="00860E1C" w:rsidRPr="0053298A">
        <w:rPr>
          <w:rFonts w:asciiTheme="minorBidi" w:hAnsiTheme="minorBidi"/>
          <w:i/>
          <w:iCs/>
          <w:sz w:val="24"/>
          <w:szCs w:val="24"/>
        </w:rPr>
        <w:t>„Záleží mi na kvalitním zpracování: vždycky mě zaujmou atypická řešení, neobvykle řešený nábytek či stavební prvky. Jsem rád, když taková řešení mohu přinést do navrhovaného interiéru,“</w:t>
      </w:r>
      <w:r w:rsidR="00860E1C" w:rsidRPr="0053298A">
        <w:rPr>
          <w:rFonts w:asciiTheme="minorBidi" w:hAnsiTheme="minorBidi"/>
          <w:sz w:val="24"/>
          <w:szCs w:val="24"/>
        </w:rPr>
        <w:t xml:space="preserve"> </w:t>
      </w:r>
      <w:r w:rsidR="0053298A" w:rsidRPr="0053298A">
        <w:rPr>
          <w:rFonts w:asciiTheme="minorBidi" w:hAnsiTheme="minorBidi"/>
          <w:sz w:val="24"/>
          <w:szCs w:val="24"/>
        </w:rPr>
        <w:t>popisuje architekt.</w:t>
      </w:r>
    </w:p>
    <w:p w14:paraId="2D78D8A5" w14:textId="22222E37" w:rsidR="00424F5D" w:rsidRPr="0053298A" w:rsidRDefault="00424F5D" w:rsidP="0053298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424F5D">
        <w:rPr>
          <w:rFonts w:asciiTheme="minorBidi" w:hAnsiTheme="minorBidi"/>
          <w:sz w:val="24"/>
          <w:szCs w:val="24"/>
        </w:rPr>
        <w:t xml:space="preserve">Byt disponuje třemi plnohodnotnými koupelnami a jednou samostatnou toaletou u obývací části. Všechny prostory hygienického zázemí jsou navrženy v obdobných barevných tónech jako celý interiér. Koupelnám dominuje krémový velkoformátový obklad s dekorem pískovce v kombinaci s </w:t>
      </w:r>
      <w:proofErr w:type="spellStart"/>
      <w:r w:rsidRPr="00424F5D">
        <w:rPr>
          <w:rFonts w:asciiTheme="minorBidi" w:hAnsiTheme="minorBidi"/>
          <w:sz w:val="24"/>
          <w:szCs w:val="24"/>
        </w:rPr>
        <w:t>truhlářsky</w:t>
      </w:r>
      <w:proofErr w:type="spellEnd"/>
      <w:r w:rsidRPr="00424F5D">
        <w:rPr>
          <w:rFonts w:asciiTheme="minorBidi" w:hAnsiTheme="minorBidi"/>
          <w:sz w:val="24"/>
          <w:szCs w:val="24"/>
        </w:rPr>
        <w:t xml:space="preserve"> řešenými skříňkami z tmavě mořené dubové dýhy. </w:t>
      </w:r>
      <w:r>
        <w:rPr>
          <w:rFonts w:asciiTheme="minorBidi" w:hAnsiTheme="minorBidi"/>
          <w:sz w:val="24"/>
          <w:szCs w:val="24"/>
        </w:rPr>
        <w:t>Velkoformátové zrcadla v</w:t>
      </w:r>
      <w:r w:rsidRPr="00424F5D">
        <w:rPr>
          <w:rFonts w:asciiTheme="minorBidi" w:hAnsiTheme="minorBidi"/>
          <w:sz w:val="24"/>
          <w:szCs w:val="24"/>
        </w:rPr>
        <w:t xml:space="preserve"> dětské a v hlavní koupelně </w:t>
      </w:r>
      <w:r>
        <w:rPr>
          <w:rFonts w:asciiTheme="minorBidi" w:hAnsiTheme="minorBidi"/>
          <w:sz w:val="24"/>
          <w:szCs w:val="24"/>
        </w:rPr>
        <w:t>opticky</w:t>
      </w:r>
      <w:r w:rsidRPr="00424F5D">
        <w:rPr>
          <w:rFonts w:asciiTheme="minorBidi" w:hAnsiTheme="minorBidi"/>
          <w:sz w:val="24"/>
          <w:szCs w:val="24"/>
        </w:rPr>
        <w:t xml:space="preserve"> prostory zvětšují.</w:t>
      </w:r>
    </w:p>
    <w:p w14:paraId="30A857B2" w14:textId="1BEF5AF9" w:rsidR="00860E1C" w:rsidRPr="0053298A" w:rsidRDefault="00860E1C" w:rsidP="0053298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sz w:val="24"/>
          <w:szCs w:val="24"/>
        </w:rPr>
        <w:t xml:space="preserve">Architekti při návrhu vycházeli z tradice Vinohrad. Jasnou volbou tak byla dřevěná podlaha a kazetové obklady vybraných stěn. </w:t>
      </w:r>
      <w:r w:rsidRPr="0053298A">
        <w:rPr>
          <w:rFonts w:asciiTheme="minorBidi" w:hAnsiTheme="minorBidi"/>
          <w:i/>
          <w:iCs/>
          <w:sz w:val="24"/>
          <w:szCs w:val="24"/>
        </w:rPr>
        <w:t xml:space="preserve">„U interiéru si myslím, že v jednoduchosti je krása a síla; není potřeba vymýšlet zbytečnosti,“ </w:t>
      </w:r>
      <w:r w:rsidRPr="0053298A">
        <w:rPr>
          <w:rFonts w:asciiTheme="minorBidi" w:hAnsiTheme="minorBidi"/>
          <w:sz w:val="24"/>
          <w:szCs w:val="24"/>
        </w:rPr>
        <w:t>uzavírá Jan Bek.</w:t>
      </w:r>
    </w:p>
    <w:p w14:paraId="6C3767D4" w14:textId="07C7CF65" w:rsidR="007B252F" w:rsidRDefault="007B252F">
      <w:pPr>
        <w:rPr>
          <w:rFonts w:asciiTheme="minorBidi" w:hAnsiTheme="minorBidi"/>
          <w:b/>
          <w:bCs/>
          <w:sz w:val="24"/>
          <w:szCs w:val="24"/>
        </w:rPr>
      </w:pPr>
    </w:p>
    <w:sectPr w:rsidR="007B252F" w:rsidSect="005329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E8C89" w14:textId="77777777" w:rsidR="00424F5D" w:rsidRDefault="00424F5D" w:rsidP="00424F5D">
      <w:pPr>
        <w:spacing w:after="0" w:line="240" w:lineRule="auto"/>
      </w:pPr>
      <w:r>
        <w:separator/>
      </w:r>
    </w:p>
  </w:endnote>
  <w:endnote w:type="continuationSeparator" w:id="0">
    <w:p w14:paraId="603B70D8" w14:textId="77777777" w:rsidR="00424F5D" w:rsidRDefault="00424F5D" w:rsidP="0042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DA8C" w14:textId="3ECE8802" w:rsidR="00424F5D" w:rsidRDefault="00424F5D">
    <w:pPr>
      <w:pStyle w:val="Zpat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or"/>
        <w:tag w:val=""/>
        <w:id w:val="391861592"/>
        <w:placeholder>
          <w:docPart w:val="D3172CC7B475497DB3B18F0FA3BC7CA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>
          <w:rPr>
            <w:color w:val="595959" w:themeColor="text1" w:themeTint="A6"/>
            <w:sz w:val="18"/>
            <w:szCs w:val="18"/>
          </w:rPr>
          <w:t>Petra Grybauskas +420 605 586 996 petrag@idealab.cz | Idealab</w:t>
        </w:r>
      </w:sdtContent>
    </w:sdt>
  </w:p>
  <w:p w14:paraId="63AA77BE" w14:textId="77777777" w:rsidR="00424F5D" w:rsidRDefault="00424F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BD5E" w14:textId="77777777" w:rsidR="00424F5D" w:rsidRDefault="00424F5D" w:rsidP="00424F5D">
      <w:pPr>
        <w:spacing w:after="0" w:line="240" w:lineRule="auto"/>
      </w:pPr>
      <w:r>
        <w:separator/>
      </w:r>
    </w:p>
  </w:footnote>
  <w:footnote w:type="continuationSeparator" w:id="0">
    <w:p w14:paraId="491145B8" w14:textId="77777777" w:rsidR="00424F5D" w:rsidRDefault="00424F5D" w:rsidP="00424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B5"/>
    <w:rsid w:val="003505D8"/>
    <w:rsid w:val="00424F5D"/>
    <w:rsid w:val="0046022A"/>
    <w:rsid w:val="0053298A"/>
    <w:rsid w:val="005C5D38"/>
    <w:rsid w:val="00752C67"/>
    <w:rsid w:val="007B252F"/>
    <w:rsid w:val="00860E1C"/>
    <w:rsid w:val="00990BB5"/>
    <w:rsid w:val="00C8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8D734"/>
  <w15:chartTrackingRefBased/>
  <w15:docId w15:val="{3C512957-7602-48CA-9E9C-2075ADAC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90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90BB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990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990BB5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24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4F5D"/>
  </w:style>
  <w:style w:type="paragraph" w:styleId="Zpat">
    <w:name w:val="footer"/>
    <w:basedOn w:val="Normln"/>
    <w:link w:val="ZpatChar"/>
    <w:uiPriority w:val="99"/>
    <w:unhideWhenUsed/>
    <w:rsid w:val="00424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72CC7B475497DB3B18F0FA3BC7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3C98D-8B23-4E05-887B-DABAA0D8DF86}"/>
      </w:docPartPr>
      <w:docPartBody>
        <w:p w:rsidR="00042169" w:rsidRDefault="00042169" w:rsidP="00042169">
          <w:pPr>
            <w:pStyle w:val="D3172CC7B475497DB3B18F0FA3BC7CA0"/>
          </w:pPr>
          <w:r>
            <w:rPr>
              <w:rStyle w:val="Zstupn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69"/>
    <w:rsid w:val="0004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2169"/>
    <w:rPr>
      <w:color w:val="808080"/>
    </w:rPr>
  </w:style>
  <w:style w:type="paragraph" w:customStyle="1" w:styleId="D3172CC7B475497DB3B18F0FA3BC7CA0">
    <w:name w:val="D3172CC7B475497DB3B18F0FA3BC7CA0"/>
    <w:rsid w:val="00042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089BE-C136-4C70-80F8-FBD5104E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Grybauskas +420 605 586 996 petrag@idealab.cz | Idealab</dc:creator>
  <cp:keywords/>
  <dc:description/>
  <cp:lastModifiedBy>Julie Zákostelecká | Idealab</cp:lastModifiedBy>
  <cp:revision>4</cp:revision>
  <dcterms:created xsi:type="dcterms:W3CDTF">2023-12-12T09:52:00Z</dcterms:created>
  <dcterms:modified xsi:type="dcterms:W3CDTF">2023-12-12T14:27:00Z</dcterms:modified>
</cp:coreProperties>
</file>